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87" w:rsidRDefault="00BA3187">
      <w:pPr>
        <w:rPr>
          <w:b/>
          <w:sz w:val="28"/>
          <w:szCs w:val="28"/>
        </w:rPr>
      </w:pPr>
    </w:p>
    <w:p w:rsidR="00BA3187" w:rsidRDefault="00BA31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</w:t>
      </w:r>
      <w:r w:rsidR="00C72571">
        <w:rPr>
          <w:b/>
          <w:sz w:val="30"/>
          <w:szCs w:val="30"/>
        </w:rPr>
        <w:t>Гаврилово-Посадского</w:t>
      </w:r>
      <w:r>
        <w:rPr>
          <w:b/>
          <w:sz w:val="30"/>
          <w:szCs w:val="30"/>
        </w:rPr>
        <w:t xml:space="preserve"> муниципального района </w:t>
      </w:r>
    </w:p>
    <w:p w:rsidR="00BA3187" w:rsidRDefault="00BA31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4A2311">
        <w:rPr>
          <w:b/>
          <w:sz w:val="30"/>
          <w:szCs w:val="30"/>
        </w:rPr>
        <w:t>1</w:t>
      </w:r>
      <w:r w:rsidR="00992872">
        <w:rPr>
          <w:b/>
          <w:sz w:val="30"/>
          <w:szCs w:val="30"/>
        </w:rPr>
        <w:t xml:space="preserve"> квартал</w:t>
      </w:r>
      <w:r>
        <w:rPr>
          <w:b/>
          <w:sz w:val="30"/>
          <w:szCs w:val="30"/>
        </w:rPr>
        <w:t xml:space="preserve"> 201</w:t>
      </w:r>
      <w:r w:rsidR="004A2311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года</w:t>
      </w:r>
    </w:p>
    <w:p w:rsidR="00BA3187" w:rsidRDefault="00BA3187">
      <w:pPr>
        <w:jc w:val="right"/>
        <w:rPr>
          <w:b/>
          <w:sz w:val="26"/>
          <w:szCs w:val="26"/>
        </w:rPr>
      </w:pPr>
    </w:p>
    <w:p w:rsidR="00BA3187" w:rsidRDefault="00BA3187">
      <w:pPr>
        <w:jc w:val="right"/>
        <w:rPr>
          <w:b/>
          <w:sz w:val="26"/>
          <w:szCs w:val="26"/>
        </w:rPr>
      </w:pPr>
    </w:p>
    <w:tbl>
      <w:tblPr>
        <w:tblW w:w="14342" w:type="dxa"/>
        <w:tblInd w:w="83" w:type="dxa"/>
        <w:tblLook w:val="04A0"/>
      </w:tblPr>
      <w:tblGrid>
        <w:gridCol w:w="672"/>
        <w:gridCol w:w="3410"/>
        <w:gridCol w:w="2228"/>
        <w:gridCol w:w="1942"/>
        <w:gridCol w:w="2970"/>
        <w:gridCol w:w="3120"/>
      </w:tblGrid>
      <w:tr w:rsidR="004A2311" w:rsidRPr="004A2311" w:rsidTr="00652338">
        <w:trPr>
          <w:trHeight w:val="3150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программы/ подпрограммы</w:t>
            </w: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Объем бюджетных ассигнований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Кассовые расходы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4A2311" w:rsidRPr="004A2311" w:rsidTr="00652338">
        <w:trPr>
          <w:trHeight w:val="2220"/>
        </w:trPr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color w:val="000000"/>
                <w:sz w:val="26"/>
                <w:szCs w:val="26"/>
                <w:lang w:eastAsia="ru-RU"/>
              </w:rPr>
              <w:t>на 2019 год</w:t>
            </w: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, тыс</w:t>
            </w:r>
            <w:proofErr w:type="gramStart"/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color w:val="000000"/>
                <w:sz w:val="26"/>
                <w:szCs w:val="26"/>
                <w:lang w:eastAsia="ru-RU"/>
              </w:rPr>
              <w:t>(по состоянию на 31.03.2019)</w:t>
            </w:r>
          </w:p>
          <w:p w:rsidR="004A2311" w:rsidRPr="004A2311" w:rsidRDefault="004A2311" w:rsidP="004A2311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</w:t>
            </w:r>
            <w:proofErr w:type="gramStart"/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9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20 807,3610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5 224,7000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25,11</w:t>
            </w:r>
          </w:p>
        </w:tc>
      </w:tr>
      <w:tr w:rsidR="004A2311" w:rsidRPr="004A2311" w:rsidTr="00652338">
        <w:trPr>
          <w:trHeight w:val="5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15 065,9290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4 220,1000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5741,432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1004,6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51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 xml:space="preserve">Аналитическая подпрограмма «Обеспечение деятельности </w:t>
            </w:r>
            <w:r w:rsidRPr="004A2311">
              <w:rPr>
                <w:color w:val="000000"/>
                <w:sz w:val="26"/>
                <w:szCs w:val="26"/>
                <w:lang w:eastAsia="ru-RU"/>
              </w:rPr>
              <w:lastRenderedPageBreak/>
              <w:t>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8315,182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2318,5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27,88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4627,115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1768,1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3688,067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550,4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51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73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3403,709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883,5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25,96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1981,169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550,4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1422,54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3 313,12500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729,500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22,02</w:t>
            </w:r>
          </w:p>
        </w:tc>
      </w:tr>
      <w:tr w:rsidR="004A2311" w:rsidRPr="004A2311" w:rsidTr="00652338">
        <w:trPr>
          <w:trHeight w:val="5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2682,3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4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630,825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45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от физ. и юр. Лиц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340,058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20,58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340,058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20,58</w:t>
            </w:r>
          </w:p>
        </w:tc>
      </w:tr>
      <w:tr w:rsidR="004A2311" w:rsidRPr="004A2311" w:rsidTr="00652338">
        <w:trPr>
          <w:trHeight w:val="3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Новогодние подарки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6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Муниципального казенного </w:t>
            </w:r>
            <w:r w:rsidRPr="004A2311">
              <w:rPr>
                <w:color w:val="000000"/>
                <w:sz w:val="26"/>
                <w:szCs w:val="26"/>
                <w:lang w:eastAsia="ru-RU"/>
              </w:rPr>
              <w:br/>
              <w:t>учреждения «Центр обеспечения</w:t>
            </w:r>
            <w:r w:rsidRPr="004A2311">
              <w:rPr>
                <w:color w:val="000000"/>
                <w:sz w:val="26"/>
                <w:szCs w:val="26"/>
                <w:lang w:eastAsia="ru-RU"/>
              </w:rPr>
              <w:br/>
              <w:t>деятельности учреждений культуры»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5319,287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1223,2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23,00</w:t>
            </w:r>
          </w:p>
        </w:tc>
      </w:tr>
      <w:tr w:rsidR="004A2311" w:rsidRPr="004A2311" w:rsidTr="00652338">
        <w:trPr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5319,287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1223,2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255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3892,766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3892,766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5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2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3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34,00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7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3417,624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26,57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3417,624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8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54,50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75,142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75,142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1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 xml:space="preserve">Специальная программа «Проведение ремонта жилых помещений, принадлежащих на </w:t>
            </w:r>
            <w:proofErr w:type="gramStart"/>
            <w:r w:rsidRPr="004A2311">
              <w:rPr>
                <w:color w:val="000000"/>
                <w:sz w:val="26"/>
                <w:szCs w:val="26"/>
                <w:lang w:eastAsia="ru-RU"/>
              </w:rPr>
              <w:t>праве</w:t>
            </w:r>
            <w:proofErr w:type="gramEnd"/>
            <w:r w:rsidRPr="004A2311">
              <w:rPr>
                <w:color w:val="000000"/>
                <w:sz w:val="26"/>
                <w:szCs w:val="26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8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3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программа «Патриотическое воспитание граждан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Финансирование отсутствует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3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A2311" w:rsidRPr="004A2311" w:rsidTr="00652338">
        <w:trPr>
          <w:trHeight w:val="9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2406,698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567,098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2406,698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567,098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</w:tr>
      <w:tr w:rsidR="004A2311" w:rsidRPr="004A2311" w:rsidTr="00652338">
        <w:trPr>
          <w:trHeight w:val="79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569,3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12,38</w:t>
            </w:r>
          </w:p>
        </w:tc>
      </w:tr>
      <w:tr w:rsidR="004A2311" w:rsidRPr="004A2311" w:rsidTr="00652338">
        <w:trPr>
          <w:trHeight w:val="82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8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1729,6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25,69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1729,6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2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9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4A2311">
              <w:rPr>
                <w:color w:val="000000"/>
                <w:sz w:val="26"/>
                <w:szCs w:val="26"/>
                <w:lang w:eastAsia="ru-RU"/>
              </w:rPr>
              <w:t>«П</w:t>
            </w:r>
            <w:proofErr w:type="gramEnd"/>
            <w:r w:rsidRPr="004A2311">
              <w:rPr>
                <w:color w:val="000000"/>
                <w:sz w:val="26"/>
                <w:szCs w:val="26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33,798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33,798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A2311" w:rsidRPr="004A2311" w:rsidTr="00652338">
        <w:trPr>
          <w:trHeight w:val="88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33,798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33,798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88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 xml:space="preserve">Специальная подпрограмма «Развитие и поддержка </w:t>
            </w:r>
            <w:proofErr w:type="spellStart"/>
            <w:r w:rsidRPr="004A2311">
              <w:rPr>
                <w:color w:val="000000"/>
                <w:sz w:val="26"/>
                <w:szCs w:val="26"/>
                <w:lang w:eastAsia="ru-RU"/>
              </w:rPr>
              <w:t>Гаврилово-Посадской</w:t>
            </w:r>
            <w:proofErr w:type="spellEnd"/>
            <w:r w:rsidRPr="004A2311">
              <w:rPr>
                <w:color w:val="000000"/>
                <w:sz w:val="26"/>
                <w:szCs w:val="26"/>
                <w:lang w:eastAsia="ru-RU"/>
              </w:rPr>
              <w:t xml:space="preserve">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A2311" w:rsidRPr="004A2311" w:rsidTr="00652338">
        <w:trPr>
          <w:trHeight w:val="10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34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73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157 209,50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34 258,30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FB7870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21,79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61 032,80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13 575,30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92 476,70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19 738,40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2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7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4,56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99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8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«Поддержка молодых педагогических работников образовательных учреждений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57,61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3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76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 подпрограмма «Обеспечение доступности полноценного отдыха и оздоровления детей»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578,1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9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97,53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51821,2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11381,3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21,96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23607,1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5017,9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24914,1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5520,3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юр. и физических лиц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843,1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7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91851,2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20402,7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22,21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24396,5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6083,1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67054,7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14218,1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231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4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723,3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15,76</w:t>
            </w:r>
          </w:p>
        </w:tc>
      </w:tr>
      <w:tr w:rsidR="004A2311" w:rsidRPr="004A2311" w:rsidTr="00652338">
        <w:trPr>
          <w:trHeight w:val="99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4451,7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723,3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79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9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4873,1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18,87</w:t>
            </w:r>
          </w:p>
        </w:tc>
      </w:tr>
      <w:tr w:rsidR="004A2311" w:rsidRPr="004A2311" w:rsidTr="00652338">
        <w:trPr>
          <w:trHeight w:val="19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4873,1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8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2799,5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18,41</w:t>
            </w:r>
          </w:p>
        </w:tc>
      </w:tr>
      <w:tr w:rsidR="004A2311" w:rsidRPr="004A2311" w:rsidTr="00652338">
        <w:trPr>
          <w:trHeight w:val="1110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2799,5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1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1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8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1 332,02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1 332,02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B30F6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24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1 332,02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1 332,02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B30F6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11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6 906,28500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1 284,10000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18,59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6 906,28500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1 284,10000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8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2859,445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425,7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14,89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2859,445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425,7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321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249,90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24,99</w:t>
            </w:r>
          </w:p>
        </w:tc>
      </w:tr>
      <w:tr w:rsidR="004A2311" w:rsidRPr="004A2311" w:rsidTr="00652338">
        <w:trPr>
          <w:trHeight w:val="4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249,90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3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3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72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3 046,84000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608,50000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19,97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3 046,84000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608,50000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76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268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33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03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0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27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88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Подпрограмма 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00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внебюджетное финансирование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217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718,200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4A2311" w:rsidRPr="004A2311" w:rsidTr="00652338">
        <w:trPr>
          <w:trHeight w:val="5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718,200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4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76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516,2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3,87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516,2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79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10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Финансирование отсутствует</w:t>
            </w:r>
          </w:p>
        </w:tc>
      </w:tr>
      <w:tr w:rsidR="004A2311" w:rsidRPr="004A2311" w:rsidTr="00652338">
        <w:trPr>
          <w:trHeight w:val="5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3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18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7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235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652338" w:rsidRDefault="004A2311" w:rsidP="0065233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652338" w:rsidRDefault="004A2311" w:rsidP="0065233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652338" w:rsidRDefault="009159CB" w:rsidP="0065233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b/>
                <w:bCs/>
                <w:color w:val="000000"/>
                <w:sz w:val="24"/>
                <w:szCs w:val="24"/>
              </w:rPr>
              <w:t>2 445 402,00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652338" w:rsidRDefault="00652338" w:rsidP="0065233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b/>
                <w:sz w:val="24"/>
                <w:szCs w:val="24"/>
                <w:lang w:eastAsia="ru-RU"/>
              </w:rPr>
              <w:t>765,633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652338" w:rsidRDefault="00652338" w:rsidP="0065233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b/>
                <w:bCs/>
                <w:color w:val="000000"/>
                <w:sz w:val="24"/>
                <w:szCs w:val="24"/>
                <w:lang w:eastAsia="ru-RU"/>
              </w:rPr>
              <w:t>31,31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652338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b/>
                <w:bCs/>
                <w:color w:val="000000"/>
                <w:sz w:val="24"/>
                <w:szCs w:val="24"/>
              </w:rPr>
              <w:t>2 445 402,00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A56C78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b/>
                <w:sz w:val="24"/>
                <w:szCs w:val="24"/>
                <w:lang w:eastAsia="ru-RU"/>
              </w:rPr>
              <w:t>765,633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652338" w:rsidP="0065233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652338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03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652338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652338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12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2014-2016 годы»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2311" w:rsidRPr="004A2311" w:rsidTr="00652338">
        <w:trPr>
          <w:trHeight w:val="8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65233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9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2395,402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765,633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31,96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2395,402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765,633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52338" w:rsidRPr="004A2311" w:rsidTr="001248FE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38" w:rsidRPr="004A2311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8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38" w:rsidRPr="00652338" w:rsidRDefault="00652338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38" w:rsidRDefault="00652338" w:rsidP="00652338">
            <w:pPr>
              <w:jc w:val="center"/>
            </w:pPr>
            <w:r w:rsidRPr="00C67E18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38" w:rsidRDefault="00652338" w:rsidP="00652338">
            <w:pPr>
              <w:jc w:val="center"/>
            </w:pPr>
            <w:r w:rsidRPr="00C67E18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2338" w:rsidRPr="004A2311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65233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652338" w:rsidRDefault="004A2311" w:rsidP="0065233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52338" w:rsidRPr="004A2311" w:rsidTr="00652338">
        <w:trPr>
          <w:trHeight w:val="6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38" w:rsidRPr="004A2311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38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52338">
              <w:rPr>
                <w:color w:val="000000"/>
                <w:sz w:val="26"/>
                <w:szCs w:val="26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38" w:rsidRPr="00652338" w:rsidRDefault="00652338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38" w:rsidRDefault="00652338" w:rsidP="0065233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2338" w:rsidRDefault="00652338" w:rsidP="00652338">
            <w:pPr>
              <w:jc w:val="center"/>
            </w:pPr>
            <w:r w:rsidRPr="00F35E59">
              <w:rPr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38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2338" w:rsidRPr="004A2311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2338" w:rsidRPr="004A2311" w:rsidTr="00652338">
        <w:trPr>
          <w:trHeight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338" w:rsidRPr="004A2311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8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38" w:rsidRPr="00652338" w:rsidRDefault="00652338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2338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38" w:rsidRDefault="00652338" w:rsidP="0065233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2338" w:rsidRDefault="00652338" w:rsidP="00652338">
            <w:pPr>
              <w:jc w:val="center"/>
            </w:pPr>
            <w:r w:rsidRPr="00F35E59">
              <w:rPr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38" w:rsidRPr="00652338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2338" w:rsidRPr="004A2311" w:rsidRDefault="00652338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A2311" w:rsidRPr="004A2311" w:rsidTr="00652338">
        <w:trPr>
          <w:trHeight w:val="27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1084,335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945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801,394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9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21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282,941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73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1084,335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801,394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9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282,941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89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30410,4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7666,3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25,21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29968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7593,2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3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28440,7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7070,5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24,86</w:t>
            </w:r>
          </w:p>
        </w:tc>
      </w:tr>
      <w:tr w:rsidR="004A2311" w:rsidRPr="004A2311" w:rsidTr="00652338">
        <w:trPr>
          <w:trHeight w:val="8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27998,3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6997,4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99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34,11</w:t>
            </w:r>
          </w:p>
        </w:tc>
      </w:tr>
      <w:tr w:rsidR="004A2311" w:rsidRPr="004A2311" w:rsidTr="00652338">
        <w:trPr>
          <w:trHeight w:val="76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6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4150,1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4081,9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4A2311" w:rsidRPr="004A2311" w:rsidTr="00652338">
        <w:trPr>
          <w:trHeight w:val="5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4150,1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4081,9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79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4150,1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4081,9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4A2311" w:rsidRPr="004A2311" w:rsidTr="00652338">
        <w:trPr>
          <w:trHeight w:val="870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4150,1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4081,9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87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57,20</w:t>
            </w:r>
          </w:p>
        </w:tc>
      </w:tr>
      <w:tr w:rsidR="004A2311" w:rsidRPr="004A2311" w:rsidTr="00652338">
        <w:trPr>
          <w:trHeight w:val="12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4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73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74,36</w:t>
            </w:r>
          </w:p>
        </w:tc>
      </w:tr>
      <w:tr w:rsidR="004A2311" w:rsidRPr="004A2311" w:rsidTr="00652338">
        <w:trPr>
          <w:trHeight w:val="99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9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4A2311" w:rsidRPr="004A2311" w:rsidTr="00652338">
        <w:trPr>
          <w:trHeight w:val="121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3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29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A2311" w:rsidRPr="004A2311" w:rsidTr="00652338">
        <w:trPr>
          <w:trHeight w:val="118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90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18,74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6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15.1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18,74</w:t>
            </w:r>
          </w:p>
        </w:tc>
      </w:tr>
      <w:tr w:rsidR="004A2311" w:rsidRPr="004A2311" w:rsidTr="00652338">
        <w:trPr>
          <w:trHeight w:val="99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1622,59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9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15,48</w:t>
            </w:r>
          </w:p>
        </w:tc>
      </w:tr>
      <w:tr w:rsidR="004A2311" w:rsidRPr="004A2311" w:rsidTr="00652338">
        <w:trPr>
          <w:trHeight w:val="6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81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16.1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15,48</w:t>
            </w:r>
          </w:p>
        </w:tc>
      </w:tr>
      <w:tr w:rsidR="004A2311" w:rsidRPr="004A2311" w:rsidTr="00652338">
        <w:trPr>
          <w:trHeight w:val="1140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109,84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45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311" w:rsidRPr="004A2311" w:rsidTr="00652338">
        <w:trPr>
          <w:trHeight w:val="112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17.1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«Осуществление ритуальных услуг населению сельских поселений,  поддержание в надлежащем санитарном состоянии территорий кладбищ»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A2311" w:rsidRDefault="004A2311" w:rsidP="004A2311">
            <w:pPr>
              <w:jc w:val="center"/>
            </w:pPr>
            <w:r w:rsidRPr="00205F0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311" w:rsidRPr="004A2311" w:rsidTr="00652338">
        <w:trPr>
          <w:trHeight w:val="1005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167,233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231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A2311" w:rsidRDefault="004A2311" w:rsidP="004A2311">
            <w:pPr>
              <w:jc w:val="center"/>
            </w:pPr>
          </w:p>
        </w:tc>
      </w:tr>
      <w:tr w:rsidR="004A2311" w:rsidRPr="004A2311" w:rsidTr="00652338">
        <w:trPr>
          <w:trHeight w:val="129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A2311" w:rsidRDefault="004A2311" w:rsidP="004A2311">
            <w:pPr>
              <w:jc w:val="center"/>
            </w:pPr>
            <w:r w:rsidRPr="00205F0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311" w:rsidRPr="004A2311" w:rsidTr="00652338">
        <w:trPr>
          <w:trHeight w:val="6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hideMark/>
          </w:tcPr>
          <w:p w:rsidR="004A2311" w:rsidRDefault="004A2311" w:rsidP="004A2311">
            <w:pPr>
              <w:jc w:val="center"/>
            </w:pPr>
            <w:r w:rsidRPr="00205F0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311" w:rsidRPr="004A2311" w:rsidTr="00652338">
        <w:trPr>
          <w:trHeight w:val="49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18.1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D04F0B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F0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D04F0B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F0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A2311" w:rsidRDefault="004A2311" w:rsidP="004A2311">
            <w:pPr>
              <w:jc w:val="center"/>
            </w:pPr>
            <w:r w:rsidRPr="00205F0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311" w:rsidRPr="004A2311" w:rsidTr="00652338">
        <w:trPr>
          <w:trHeight w:val="76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A2311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11" w:rsidRPr="004A2311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2311">
              <w:rPr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D04F0B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F0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11" w:rsidRPr="00D04F0B" w:rsidRDefault="004A2311" w:rsidP="004A23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F0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A2311" w:rsidRDefault="004A2311" w:rsidP="004A2311">
            <w:pPr>
              <w:jc w:val="center"/>
            </w:pPr>
          </w:p>
        </w:tc>
      </w:tr>
    </w:tbl>
    <w:tbl>
      <w:tblPr>
        <w:tblpPr w:leftFromText="180" w:rightFromText="180" w:vertAnchor="text" w:horzAnchor="margin" w:tblpX="108" w:tblpY="42"/>
        <w:tblW w:w="1431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/>
      </w:tblPr>
      <w:tblGrid>
        <w:gridCol w:w="4012"/>
        <w:gridCol w:w="2225"/>
        <w:gridCol w:w="1985"/>
        <w:gridCol w:w="2977"/>
        <w:gridCol w:w="3118"/>
      </w:tblGrid>
      <w:tr w:rsidR="00B91AFA" w:rsidRPr="00B91AFA" w:rsidTr="004B30F6">
        <w:trPr>
          <w:trHeight w:val="570"/>
        </w:trPr>
        <w:tc>
          <w:tcPr>
            <w:tcW w:w="4012" w:type="dxa"/>
            <w:shd w:val="clear" w:color="000000" w:fill="FFFFFF" w:themeFill="background1"/>
            <w:vAlign w:val="center"/>
            <w:hideMark/>
          </w:tcPr>
          <w:p w:rsidR="00B91AFA" w:rsidRPr="00593286" w:rsidRDefault="00B91AFA" w:rsidP="004B30F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3286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25" w:type="dxa"/>
            <w:shd w:val="clear" w:color="000000" w:fill="FFFFFF" w:themeFill="background1"/>
            <w:vAlign w:val="center"/>
            <w:hideMark/>
          </w:tcPr>
          <w:p w:rsidR="00B91AFA" w:rsidRPr="00593286" w:rsidRDefault="00B91AFA" w:rsidP="004B30F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3286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000000" w:fill="FFFFFF" w:themeFill="background1"/>
            <w:vAlign w:val="center"/>
            <w:hideMark/>
          </w:tcPr>
          <w:p w:rsidR="00B91AFA" w:rsidRPr="00593286" w:rsidRDefault="00B91AFA" w:rsidP="004B30F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328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235 351,356   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  <w:hideMark/>
          </w:tcPr>
          <w:p w:rsidR="00B91AFA" w:rsidRPr="00593286" w:rsidRDefault="00B91AFA" w:rsidP="004B30F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9328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58 762,426   </w:t>
            </w:r>
          </w:p>
        </w:tc>
        <w:tc>
          <w:tcPr>
            <w:tcW w:w="3118" w:type="dxa"/>
            <w:shd w:val="clear" w:color="000000" w:fill="FFFFFF" w:themeFill="background1"/>
            <w:vAlign w:val="center"/>
          </w:tcPr>
          <w:p w:rsidR="00B91AFA" w:rsidRPr="00593286" w:rsidRDefault="00B91AFA" w:rsidP="004B30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93286">
              <w:rPr>
                <w:b/>
                <w:bCs/>
                <w:color w:val="000000"/>
                <w:sz w:val="26"/>
                <w:szCs w:val="26"/>
              </w:rPr>
              <w:t xml:space="preserve">  24,97   </w:t>
            </w:r>
          </w:p>
          <w:p w:rsidR="00B91AFA" w:rsidRPr="00593286" w:rsidRDefault="00B91AFA" w:rsidP="004B30F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A3187" w:rsidRDefault="00BA3187" w:rsidP="004A2311">
      <w:pPr>
        <w:jc w:val="both"/>
        <w:rPr>
          <w:sz w:val="26"/>
          <w:szCs w:val="26"/>
        </w:rPr>
      </w:pPr>
    </w:p>
    <w:p w:rsidR="00B91AFA" w:rsidRDefault="00BA318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p w:rsidR="00BA3187" w:rsidRDefault="00BA3187">
      <w:pPr>
        <w:rPr>
          <w:b/>
          <w:sz w:val="26"/>
          <w:szCs w:val="26"/>
        </w:rPr>
      </w:pPr>
    </w:p>
    <w:sectPr w:rsidR="00BA3187" w:rsidSect="00E609D0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27EF"/>
    <w:rsid w:val="00060141"/>
    <w:rsid w:val="00064DC3"/>
    <w:rsid w:val="0009713C"/>
    <w:rsid w:val="000A46C7"/>
    <w:rsid w:val="000C02D7"/>
    <w:rsid w:val="000C3636"/>
    <w:rsid w:val="000C70B8"/>
    <w:rsid w:val="000E34E3"/>
    <w:rsid w:val="000F566C"/>
    <w:rsid w:val="000F5E16"/>
    <w:rsid w:val="000F783C"/>
    <w:rsid w:val="00100BC7"/>
    <w:rsid w:val="00110C50"/>
    <w:rsid w:val="00113152"/>
    <w:rsid w:val="00114337"/>
    <w:rsid w:val="001261EB"/>
    <w:rsid w:val="00132570"/>
    <w:rsid w:val="00134DA6"/>
    <w:rsid w:val="00141EEA"/>
    <w:rsid w:val="00147133"/>
    <w:rsid w:val="0015476E"/>
    <w:rsid w:val="00165D32"/>
    <w:rsid w:val="00193B75"/>
    <w:rsid w:val="00197F79"/>
    <w:rsid w:val="001D032C"/>
    <w:rsid w:val="001F35DC"/>
    <w:rsid w:val="002145A4"/>
    <w:rsid w:val="00225085"/>
    <w:rsid w:val="0023000B"/>
    <w:rsid w:val="00231537"/>
    <w:rsid w:val="00240937"/>
    <w:rsid w:val="00295C61"/>
    <w:rsid w:val="002A7AE1"/>
    <w:rsid w:val="002B3090"/>
    <w:rsid w:val="002B3D41"/>
    <w:rsid w:val="002B5C1D"/>
    <w:rsid w:val="002C7793"/>
    <w:rsid w:val="002F45A6"/>
    <w:rsid w:val="00300B96"/>
    <w:rsid w:val="00316931"/>
    <w:rsid w:val="00337433"/>
    <w:rsid w:val="00351213"/>
    <w:rsid w:val="003523BB"/>
    <w:rsid w:val="003570D7"/>
    <w:rsid w:val="00367FCD"/>
    <w:rsid w:val="0038517A"/>
    <w:rsid w:val="00390A0E"/>
    <w:rsid w:val="00393F52"/>
    <w:rsid w:val="003962B5"/>
    <w:rsid w:val="003A733C"/>
    <w:rsid w:val="003A76CE"/>
    <w:rsid w:val="003B6FA9"/>
    <w:rsid w:val="003C0811"/>
    <w:rsid w:val="003C3950"/>
    <w:rsid w:val="003E12BE"/>
    <w:rsid w:val="003E27FB"/>
    <w:rsid w:val="003E7C08"/>
    <w:rsid w:val="004044AE"/>
    <w:rsid w:val="00405382"/>
    <w:rsid w:val="004136A9"/>
    <w:rsid w:val="00425F7B"/>
    <w:rsid w:val="00454046"/>
    <w:rsid w:val="00457F73"/>
    <w:rsid w:val="00460290"/>
    <w:rsid w:val="00473DDD"/>
    <w:rsid w:val="00485BD1"/>
    <w:rsid w:val="00493BB6"/>
    <w:rsid w:val="004A2311"/>
    <w:rsid w:val="004A4F52"/>
    <w:rsid w:val="004B30F6"/>
    <w:rsid w:val="004D2C18"/>
    <w:rsid w:val="004F2A6A"/>
    <w:rsid w:val="0053449B"/>
    <w:rsid w:val="0055262D"/>
    <w:rsid w:val="00554DE0"/>
    <w:rsid w:val="00564B4B"/>
    <w:rsid w:val="00576E0A"/>
    <w:rsid w:val="00593286"/>
    <w:rsid w:val="005A49FA"/>
    <w:rsid w:val="005D4071"/>
    <w:rsid w:val="005F0CF4"/>
    <w:rsid w:val="005F59E0"/>
    <w:rsid w:val="00620A18"/>
    <w:rsid w:val="00621525"/>
    <w:rsid w:val="006234B1"/>
    <w:rsid w:val="00626F54"/>
    <w:rsid w:val="006349A7"/>
    <w:rsid w:val="00652338"/>
    <w:rsid w:val="00653EA8"/>
    <w:rsid w:val="006633C8"/>
    <w:rsid w:val="00664A24"/>
    <w:rsid w:val="006675A0"/>
    <w:rsid w:val="006710AD"/>
    <w:rsid w:val="00685D82"/>
    <w:rsid w:val="00690E62"/>
    <w:rsid w:val="00695961"/>
    <w:rsid w:val="006A4EE3"/>
    <w:rsid w:val="006A6391"/>
    <w:rsid w:val="006C29AA"/>
    <w:rsid w:val="006C4144"/>
    <w:rsid w:val="006F5E4B"/>
    <w:rsid w:val="00715A91"/>
    <w:rsid w:val="00716553"/>
    <w:rsid w:val="00727ED3"/>
    <w:rsid w:val="007436C5"/>
    <w:rsid w:val="0074524D"/>
    <w:rsid w:val="00746C7D"/>
    <w:rsid w:val="00791C3A"/>
    <w:rsid w:val="0079385D"/>
    <w:rsid w:val="007958C3"/>
    <w:rsid w:val="007B1163"/>
    <w:rsid w:val="007D5135"/>
    <w:rsid w:val="007D615D"/>
    <w:rsid w:val="007E2C53"/>
    <w:rsid w:val="008238ED"/>
    <w:rsid w:val="0084379F"/>
    <w:rsid w:val="00843A20"/>
    <w:rsid w:val="00850B78"/>
    <w:rsid w:val="00875705"/>
    <w:rsid w:val="008821D2"/>
    <w:rsid w:val="00885D47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43CBB"/>
    <w:rsid w:val="00950445"/>
    <w:rsid w:val="009736C2"/>
    <w:rsid w:val="00992872"/>
    <w:rsid w:val="009954B8"/>
    <w:rsid w:val="009958A1"/>
    <w:rsid w:val="009B4F36"/>
    <w:rsid w:val="009C080D"/>
    <w:rsid w:val="009C2A08"/>
    <w:rsid w:val="009E764B"/>
    <w:rsid w:val="009F5FDA"/>
    <w:rsid w:val="00A00597"/>
    <w:rsid w:val="00A0112F"/>
    <w:rsid w:val="00A03582"/>
    <w:rsid w:val="00A359F2"/>
    <w:rsid w:val="00A36916"/>
    <w:rsid w:val="00A56C78"/>
    <w:rsid w:val="00A7675B"/>
    <w:rsid w:val="00A9298D"/>
    <w:rsid w:val="00A93A0E"/>
    <w:rsid w:val="00A93C82"/>
    <w:rsid w:val="00A94369"/>
    <w:rsid w:val="00AA58C0"/>
    <w:rsid w:val="00AB26D9"/>
    <w:rsid w:val="00AE0E25"/>
    <w:rsid w:val="00AE1C9E"/>
    <w:rsid w:val="00AE2AD5"/>
    <w:rsid w:val="00AE47CB"/>
    <w:rsid w:val="00B0111F"/>
    <w:rsid w:val="00B24FC0"/>
    <w:rsid w:val="00B2716A"/>
    <w:rsid w:val="00B3423D"/>
    <w:rsid w:val="00B36C2A"/>
    <w:rsid w:val="00B37ED3"/>
    <w:rsid w:val="00B47B18"/>
    <w:rsid w:val="00B5345A"/>
    <w:rsid w:val="00B54D5F"/>
    <w:rsid w:val="00B91AFA"/>
    <w:rsid w:val="00B93189"/>
    <w:rsid w:val="00B96DC8"/>
    <w:rsid w:val="00B97ABB"/>
    <w:rsid w:val="00BA07E3"/>
    <w:rsid w:val="00BA3187"/>
    <w:rsid w:val="00BC33C3"/>
    <w:rsid w:val="00BC3EFC"/>
    <w:rsid w:val="00BD427C"/>
    <w:rsid w:val="00BF0730"/>
    <w:rsid w:val="00BF5C16"/>
    <w:rsid w:val="00C0450D"/>
    <w:rsid w:val="00C10023"/>
    <w:rsid w:val="00C10793"/>
    <w:rsid w:val="00C2003E"/>
    <w:rsid w:val="00C22852"/>
    <w:rsid w:val="00C4789E"/>
    <w:rsid w:val="00C5231C"/>
    <w:rsid w:val="00C72571"/>
    <w:rsid w:val="00C74378"/>
    <w:rsid w:val="00C82ED9"/>
    <w:rsid w:val="00C8704B"/>
    <w:rsid w:val="00C87ED3"/>
    <w:rsid w:val="00CA3B7F"/>
    <w:rsid w:val="00CB4CB7"/>
    <w:rsid w:val="00CD3BF5"/>
    <w:rsid w:val="00CF1371"/>
    <w:rsid w:val="00CF3336"/>
    <w:rsid w:val="00CF775D"/>
    <w:rsid w:val="00D001E6"/>
    <w:rsid w:val="00D04A55"/>
    <w:rsid w:val="00D04F0B"/>
    <w:rsid w:val="00D062D9"/>
    <w:rsid w:val="00D06DDE"/>
    <w:rsid w:val="00D118E6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6AAA"/>
    <w:rsid w:val="00DD7BB5"/>
    <w:rsid w:val="00DE4EA4"/>
    <w:rsid w:val="00DF5A51"/>
    <w:rsid w:val="00DF69D7"/>
    <w:rsid w:val="00E06059"/>
    <w:rsid w:val="00E1319E"/>
    <w:rsid w:val="00E40292"/>
    <w:rsid w:val="00E4463B"/>
    <w:rsid w:val="00E609D0"/>
    <w:rsid w:val="00E9129F"/>
    <w:rsid w:val="00E94ECF"/>
    <w:rsid w:val="00EB0DAE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F1551F"/>
    <w:rsid w:val="00F261F7"/>
    <w:rsid w:val="00F34DF2"/>
    <w:rsid w:val="00F66B0C"/>
    <w:rsid w:val="00F72EF0"/>
    <w:rsid w:val="00F75935"/>
    <w:rsid w:val="00F818DD"/>
    <w:rsid w:val="00F86AF0"/>
    <w:rsid w:val="00F9029B"/>
    <w:rsid w:val="00F9166F"/>
    <w:rsid w:val="00F944F2"/>
    <w:rsid w:val="00FA2A5E"/>
    <w:rsid w:val="00FA6E4B"/>
    <w:rsid w:val="00FB331D"/>
    <w:rsid w:val="00FB7870"/>
    <w:rsid w:val="00FC1A14"/>
    <w:rsid w:val="00FE6A1D"/>
    <w:rsid w:val="00FF055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C3A7-3D8F-42AE-A53F-5A1D361F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11</cp:revision>
  <cp:lastPrinted>2016-08-23T13:41:00Z</cp:lastPrinted>
  <dcterms:created xsi:type="dcterms:W3CDTF">2019-05-20T11:10:00Z</dcterms:created>
  <dcterms:modified xsi:type="dcterms:W3CDTF">2019-05-21T05:17:00Z</dcterms:modified>
</cp:coreProperties>
</file>